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20776" w14:textId="77777777" w:rsidR="00D37756" w:rsidRDefault="00AF40D8">
      <w:pPr>
        <w:jc w:val="center"/>
        <w:rPr>
          <w:b/>
        </w:rPr>
      </w:pPr>
      <w:r>
        <w:rPr>
          <w:b/>
        </w:rPr>
        <w:t>ZGODA NA PRZETWARZANIE DANYCH OSOBOWYCH</w:t>
      </w:r>
    </w:p>
    <w:p w14:paraId="43B54409" w14:textId="77777777" w:rsidR="00D37756" w:rsidRDefault="00D37756">
      <w:pPr>
        <w:jc w:val="center"/>
        <w:rPr>
          <w:b/>
        </w:rPr>
      </w:pPr>
    </w:p>
    <w:p w14:paraId="1BFFE503" w14:textId="5C43BD8B" w:rsidR="00D37756" w:rsidRDefault="00AF40D8">
      <w:pPr>
        <w:jc w:val="both"/>
      </w:pPr>
      <w:r>
        <w:t xml:space="preserve">Zgodnie z </w:t>
      </w:r>
      <w:proofErr w:type="spellStart"/>
      <w:r>
        <w:t>z</w:t>
      </w:r>
      <w:proofErr w:type="spellEnd"/>
      <w:r>
        <w:t xml:space="preserve"> art.6 ust.1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w:t>
      </w:r>
      <w:r>
        <w:rPr>
          <w:b/>
        </w:rPr>
        <w:t xml:space="preserve">wyrażam zgodę na przetwarzanie moich  danych osobowych/ moich danych osobowych i danych osobowych mojego dziecka* zawartych formularzu wniosku o przyznanie nagrody za </w:t>
      </w:r>
      <w:r w:rsidR="009218A8">
        <w:rPr>
          <w:b/>
        </w:rPr>
        <w:t>osiągnięty wynik sportowy</w:t>
      </w:r>
      <w:r>
        <w:rPr>
          <w:b/>
        </w:rPr>
        <w:t xml:space="preserve"> </w:t>
      </w:r>
    </w:p>
    <w:p w14:paraId="43017277" w14:textId="77777777" w:rsidR="00D37756" w:rsidRDefault="00AF40D8">
      <w:pPr>
        <w:jc w:val="both"/>
      </w:pPr>
      <w:r>
        <w:rPr>
          <w:b/>
        </w:rPr>
        <w:t xml:space="preserve">     </w:t>
      </w:r>
    </w:p>
    <w:p w14:paraId="299118EC" w14:textId="77777777" w:rsidR="00D37756" w:rsidRDefault="00AF40D8">
      <w:pPr>
        <w:ind w:left="7788"/>
        <w:jc w:val="both"/>
      </w:pPr>
      <w:r>
        <w:rPr>
          <w:b/>
        </w:rPr>
        <w:t xml:space="preserve">      </w:t>
      </w:r>
      <w:r>
        <w:rPr>
          <w:b/>
        </w:rPr>
        <w:tab/>
        <w:t xml:space="preserve">  </w:t>
      </w:r>
      <w:r>
        <w:rPr>
          <w:rFonts w:eastAsia="Symbol"/>
          <w:b/>
        </w:rPr>
        <w:t></w:t>
      </w:r>
      <w:r>
        <w:rPr>
          <w:b/>
        </w:rPr>
        <w:t xml:space="preserve"> TAK    </w:t>
      </w:r>
      <w:r>
        <w:rPr>
          <w:rFonts w:eastAsia="Symbol"/>
          <w:b/>
        </w:rPr>
        <w:t></w:t>
      </w:r>
      <w:r>
        <w:rPr>
          <w:b/>
        </w:rPr>
        <w:t xml:space="preserve"> NIE</w:t>
      </w:r>
    </w:p>
    <w:p w14:paraId="4A24B23A" w14:textId="1CAE94B3" w:rsidR="00D37756" w:rsidRDefault="00AF40D8">
      <w:pPr>
        <w:jc w:val="both"/>
      </w:pPr>
      <w:r>
        <w:t xml:space="preserve">Podanie danych i wyrażenie zgody na przetwarzanie danych osobowych objętych formularzem jest dobrowolne, lecz ich nie podanie skutkuje brakiem danych niezbędnych do ustalenia przysługującego prawa do rozpatrzenia wniosku o przyznanie nagrody za osiągnięty wynik sportowy wynikającego z uchwały nr XLV.364.2022 Rady Miejskiej w Strumieniu z dnia 21 lipca 2022 r. w sprawie określenia szczegółowych zasad, trybu przyznawania i pozbawiania oraz rodzaju i wysokości nagród dla zawodników osiągających wysokie wyniki </w:t>
      </w:r>
      <w:r>
        <w:t>sportowe  (Dz. Urz. Woj. Śl. z dnia 25 lipca 2022 r. poz. 4968)</w:t>
      </w:r>
      <w:r w:rsidR="00ED1C86">
        <w:t>.</w:t>
      </w:r>
      <w:r>
        <w:tab/>
      </w:r>
      <w:r>
        <w:tab/>
      </w:r>
      <w:r>
        <w:tab/>
      </w:r>
      <w:r>
        <w:tab/>
      </w:r>
      <w:r>
        <w:rPr>
          <w:color w:val="FF0000"/>
        </w:rPr>
        <w:tab/>
      </w:r>
      <w:r>
        <w:t>Ponadto, zgodnie z art.6 ust.1 lit. a RODO:</w:t>
      </w:r>
    </w:p>
    <w:p w14:paraId="7CD6288B" w14:textId="6F08627B" w:rsidR="00D37756" w:rsidRDefault="00AF40D8">
      <w:pPr>
        <w:pStyle w:val="Akapitzlist"/>
        <w:numPr>
          <w:ilvl w:val="0"/>
          <w:numId w:val="1"/>
        </w:numPr>
        <w:rPr>
          <w:rFonts w:ascii="Times New Roman" w:hAnsi="Times New Roman"/>
          <w:bCs/>
          <w:sz w:val="24"/>
          <w:szCs w:val="24"/>
        </w:rPr>
      </w:pPr>
      <w:r>
        <w:rPr>
          <w:rFonts w:ascii="Times New Roman" w:hAnsi="Times New Roman"/>
          <w:bCs/>
          <w:sz w:val="24"/>
          <w:szCs w:val="24"/>
        </w:rPr>
        <w:t>wyrażam zgodę na utrwalenie mojego wizerunku/ mojego wizerunku i wizerunku mojego dziecka* w celu dokumentacji wydarzenia</w:t>
      </w:r>
      <w:r w:rsidR="00ED1C86">
        <w:rPr>
          <w:rFonts w:ascii="Times New Roman" w:hAnsi="Times New Roman"/>
          <w:bCs/>
          <w:sz w:val="24"/>
          <w:szCs w:val="24"/>
        </w:rPr>
        <w:t>,</w:t>
      </w:r>
      <w:r>
        <w:rPr>
          <w:rFonts w:ascii="Times New Roman" w:hAnsi="Times New Roman"/>
          <w:bCs/>
          <w:sz w:val="24"/>
          <w:szCs w:val="24"/>
        </w:rPr>
        <w:t xml:space="preserve">                       </w:t>
      </w:r>
    </w:p>
    <w:p w14:paraId="3EDE55A8" w14:textId="77777777" w:rsidR="00D37756" w:rsidRDefault="00AF40D8">
      <w:pPr>
        <w:jc w:val="both"/>
      </w:pPr>
      <w:r>
        <w:rPr>
          <w:rFonts w:eastAsia="Symbol"/>
        </w:rPr>
        <w:t xml:space="preserve">                                                                                                                                             </w:t>
      </w:r>
      <w:r>
        <w:rPr>
          <w:rFonts w:eastAsia="Symbol"/>
        </w:rPr>
        <w:tab/>
        <w:t xml:space="preserve">   </w:t>
      </w:r>
      <w:r>
        <w:rPr>
          <w:rFonts w:eastAsia="Symbol"/>
        </w:rPr>
        <w:t></w:t>
      </w:r>
      <w:r>
        <w:rPr>
          <w:bCs/>
        </w:rPr>
        <w:t xml:space="preserve"> </w:t>
      </w:r>
      <w:r>
        <w:rPr>
          <w:b/>
          <w:bCs/>
        </w:rPr>
        <w:t xml:space="preserve">TAK    </w:t>
      </w:r>
      <w:r>
        <w:rPr>
          <w:rFonts w:eastAsia="Symbol"/>
        </w:rPr>
        <w:t></w:t>
      </w:r>
      <w:r>
        <w:rPr>
          <w:b/>
          <w:bCs/>
        </w:rPr>
        <w:t xml:space="preserve"> NIE</w:t>
      </w:r>
    </w:p>
    <w:p w14:paraId="7288DCEE" w14:textId="2FB70E5B" w:rsidR="00D37756" w:rsidRDefault="00AF40D8">
      <w:pPr>
        <w:pStyle w:val="Akapitzlist"/>
        <w:numPr>
          <w:ilvl w:val="0"/>
          <w:numId w:val="1"/>
        </w:numPr>
      </w:pPr>
      <w:r>
        <w:rPr>
          <w:rFonts w:ascii="Times New Roman" w:hAnsi="Times New Roman"/>
          <w:bCs/>
          <w:sz w:val="24"/>
          <w:szCs w:val="24"/>
        </w:rPr>
        <w:t xml:space="preserve">wyrażam zgodę na przetwarzanie moich danych osobowych wizerunkowych / moich danych osobowych wizerunkowych i danych osobowych  wizerunkowych mojego dziecka* do działań promocyjnych związanych z przyznaniem nagród za osiągnięty wynik sportowy w przestrzeni publicznej i w mediach: tj. na stronie internetowej Gminy Strumień </w:t>
      </w:r>
      <w:hyperlink r:id="rId8" w:history="1">
        <w:r>
          <w:rPr>
            <w:rStyle w:val="Hipercze"/>
            <w:rFonts w:ascii="Times New Roman" w:hAnsi="Times New Roman"/>
            <w:bCs/>
            <w:sz w:val="24"/>
            <w:szCs w:val="24"/>
          </w:rPr>
          <w:t>www.strumien.pl</w:t>
        </w:r>
      </w:hyperlink>
      <w:r>
        <w:rPr>
          <w:rFonts w:ascii="Times New Roman" w:hAnsi="Times New Roman"/>
          <w:bCs/>
          <w:sz w:val="24"/>
          <w:szCs w:val="24"/>
        </w:rPr>
        <w:t xml:space="preserve"> na  </w:t>
      </w:r>
      <w:proofErr w:type="spellStart"/>
      <w:r>
        <w:rPr>
          <w:rFonts w:ascii="Times New Roman" w:hAnsi="Times New Roman"/>
          <w:bCs/>
          <w:sz w:val="24"/>
          <w:szCs w:val="24"/>
        </w:rPr>
        <w:t>funpage’u</w:t>
      </w:r>
      <w:proofErr w:type="spellEnd"/>
      <w:r>
        <w:rPr>
          <w:rFonts w:ascii="Times New Roman" w:hAnsi="Times New Roman"/>
          <w:bCs/>
          <w:sz w:val="24"/>
          <w:szCs w:val="24"/>
        </w:rPr>
        <w:t xml:space="preserve"> Gminy Strumień (Facebook), w prasie i mediach lokalnych</w:t>
      </w:r>
      <w:r w:rsidR="00ED1C86">
        <w:rPr>
          <w:rFonts w:ascii="Times New Roman" w:hAnsi="Times New Roman"/>
          <w:bCs/>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eastAsia="Symbol" w:hAnsi="Times New Roman"/>
          <w:bCs/>
          <w:sz w:val="24"/>
          <w:szCs w:val="24"/>
        </w:rPr>
        <w:t></w:t>
      </w:r>
      <w:r>
        <w:rPr>
          <w:rFonts w:ascii="Times New Roman" w:eastAsia="Symbol" w:hAnsi="Times New Roman"/>
          <w:bCs/>
        </w:rPr>
        <w:t xml:space="preserve"> </w:t>
      </w:r>
      <w:r>
        <w:rPr>
          <w:rFonts w:ascii="Times New Roman" w:hAnsi="Times New Roman"/>
          <w:b/>
          <w:bCs/>
          <w:sz w:val="24"/>
          <w:szCs w:val="24"/>
        </w:rPr>
        <w:t xml:space="preserve">TAK    </w:t>
      </w:r>
      <w:r>
        <w:rPr>
          <w:rFonts w:ascii="Times New Roman" w:eastAsia="Symbol" w:hAnsi="Times New Roman"/>
          <w:b/>
          <w:bCs/>
          <w:sz w:val="24"/>
          <w:szCs w:val="24"/>
        </w:rPr>
        <w:t></w:t>
      </w:r>
      <w:r>
        <w:rPr>
          <w:rFonts w:ascii="Times New Roman" w:eastAsia="Symbol" w:hAnsi="Times New Roman"/>
          <w:b/>
          <w:bCs/>
        </w:rPr>
        <w:t xml:space="preserve"> </w:t>
      </w:r>
      <w:r>
        <w:rPr>
          <w:rFonts w:ascii="Times New Roman" w:hAnsi="Times New Roman"/>
          <w:b/>
          <w:bCs/>
          <w:sz w:val="24"/>
          <w:szCs w:val="24"/>
        </w:rPr>
        <w:t xml:space="preserve"> NIE</w:t>
      </w:r>
    </w:p>
    <w:tbl>
      <w:tblPr>
        <w:tblW w:w="3240" w:type="dxa"/>
        <w:tblInd w:w="7366" w:type="dxa"/>
        <w:tblCellMar>
          <w:left w:w="10" w:type="dxa"/>
          <w:right w:w="10" w:type="dxa"/>
        </w:tblCellMar>
        <w:tblLook w:val="0000" w:firstRow="0" w:lastRow="0" w:firstColumn="0" w:lastColumn="0" w:noHBand="0" w:noVBand="0"/>
      </w:tblPr>
      <w:tblGrid>
        <w:gridCol w:w="3240"/>
      </w:tblGrid>
      <w:tr w:rsidR="00D37756" w14:paraId="430980E2"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7A92" w14:textId="77777777" w:rsidR="00D37756" w:rsidRDefault="00D37756">
            <w:pPr>
              <w:jc w:val="both"/>
            </w:pPr>
          </w:p>
          <w:p w14:paraId="4CBAD9ED" w14:textId="77777777" w:rsidR="00D37756" w:rsidRDefault="00D37756">
            <w:pPr>
              <w:jc w:val="both"/>
            </w:pPr>
          </w:p>
          <w:p w14:paraId="37473D5A" w14:textId="77777777" w:rsidR="00D37756" w:rsidRDefault="00D37756">
            <w:pPr>
              <w:jc w:val="both"/>
            </w:pPr>
          </w:p>
        </w:tc>
      </w:tr>
    </w:tbl>
    <w:p w14:paraId="5EA23A1D" w14:textId="77777777" w:rsidR="00D37756" w:rsidRDefault="00AF40D8">
      <w:pPr>
        <w:jc w:val="both"/>
      </w:pPr>
      <w:r>
        <w:tab/>
      </w:r>
      <w:r>
        <w:tab/>
      </w:r>
      <w:r>
        <w:tab/>
      </w:r>
      <w:r>
        <w:tab/>
      </w:r>
      <w:r>
        <w:tab/>
      </w:r>
      <w:r>
        <w:tab/>
      </w:r>
      <w:r>
        <w:tab/>
      </w:r>
      <w:r>
        <w:tab/>
      </w:r>
      <w:r>
        <w:tab/>
        <w:t xml:space="preserve">         </w:t>
      </w:r>
      <w:r>
        <w:tab/>
      </w:r>
      <w:r>
        <w:tab/>
      </w:r>
      <w:r>
        <w:tab/>
        <w:t xml:space="preserve"> Podpis</w:t>
      </w:r>
    </w:p>
    <w:p w14:paraId="564864ED" w14:textId="2081E730" w:rsidR="00D37756" w:rsidRPr="000B1125" w:rsidRDefault="00AF40D8" w:rsidP="000B1125">
      <w:pPr>
        <w:rPr>
          <w:bCs/>
          <w:i/>
        </w:rPr>
      </w:pPr>
      <w:r>
        <w:rPr>
          <w:bCs/>
          <w:i/>
        </w:rPr>
        <w:t xml:space="preserve">*niepotrzebne skreślić </w:t>
      </w:r>
    </w:p>
    <w:p w14:paraId="69F1EA90" w14:textId="4EDD633A" w:rsidR="000B1125" w:rsidRPr="00D34AA1" w:rsidRDefault="00AF40D8" w:rsidP="000B1125">
      <w:pPr>
        <w:spacing w:before="360" w:after="240"/>
        <w:jc w:val="center"/>
        <w:rPr>
          <w:b/>
          <w:sz w:val="16"/>
          <w:szCs w:val="16"/>
          <w:lang w:bidi="pl-PL"/>
        </w:rPr>
      </w:pPr>
      <w:r w:rsidRPr="00D34AA1">
        <w:rPr>
          <w:i/>
          <w:sz w:val="16"/>
          <w:szCs w:val="16"/>
        </w:rPr>
        <w:t>.</w:t>
      </w:r>
      <w:r w:rsidR="000B1125" w:rsidRPr="00D34AA1">
        <w:rPr>
          <w:b/>
          <w:sz w:val="16"/>
          <w:szCs w:val="16"/>
          <w:lang w:bidi="pl-PL"/>
        </w:rPr>
        <w:t xml:space="preserve"> </w:t>
      </w:r>
      <w:r w:rsidR="000B1125" w:rsidRPr="00D34AA1">
        <w:rPr>
          <w:b/>
          <w:sz w:val="16"/>
          <w:szCs w:val="16"/>
          <w:lang w:bidi="pl-PL"/>
        </w:rPr>
        <w:t>KLAUZULA INFORMACYJNA</w:t>
      </w:r>
    </w:p>
    <w:p w14:paraId="00C083F0" w14:textId="36C7A41A" w:rsidR="000B1125" w:rsidRPr="000B1125" w:rsidRDefault="000B1125" w:rsidP="000B1125">
      <w:pPr>
        <w:suppressAutoHyphens w:val="0"/>
        <w:autoSpaceDN/>
        <w:spacing w:after="120" w:line="252" w:lineRule="auto"/>
        <w:jc w:val="both"/>
        <w:textAlignment w:val="auto"/>
        <w:rPr>
          <w:sz w:val="16"/>
          <w:szCs w:val="16"/>
          <w:lang w:bidi="pl-PL"/>
        </w:rPr>
      </w:pPr>
      <w:r w:rsidRPr="000B1125">
        <w:rPr>
          <w:sz w:val="16"/>
          <w:szCs w:val="16"/>
          <w:lang w:bidi="pl-PL"/>
        </w:rPr>
        <w:t>Zgodnie z art. 13 Rozporządzeni</w:t>
      </w:r>
      <w:r w:rsidR="00157841">
        <w:rPr>
          <w:sz w:val="16"/>
          <w:szCs w:val="16"/>
          <w:lang w:bidi="pl-PL"/>
        </w:rPr>
        <w:t>a</w:t>
      </w:r>
      <w:r w:rsidRPr="000B1125">
        <w:rPr>
          <w:sz w:val="16"/>
          <w:szCs w:val="16"/>
          <w:lang w:bidi="pl-PL"/>
        </w:rPr>
        <w:t xml:space="preserve"> Parlamentu Europejskiego i Rady (UE) 2016/679 z dnia 27 kwietnia 2016 r. w sprawie ochrony osób fizycznych w związku z przetwarzaniem danych osobowych i w sprawie swobodnego przepływu takich danych oraz uchylenia dyrektywy 95/46/WE zwanym w dalszej części RODO – informujemy, że:</w:t>
      </w:r>
    </w:p>
    <w:p w14:paraId="749237B2" w14:textId="77777777" w:rsidR="000B1125" w:rsidRPr="000B1125" w:rsidRDefault="000B1125" w:rsidP="000B1125">
      <w:pPr>
        <w:numPr>
          <w:ilvl w:val="0"/>
          <w:numId w:val="3"/>
        </w:numPr>
        <w:suppressAutoHyphens w:val="0"/>
        <w:autoSpaceDN/>
        <w:spacing w:after="120"/>
        <w:contextualSpacing/>
        <w:jc w:val="both"/>
        <w:textAlignment w:val="auto"/>
        <w:rPr>
          <w:sz w:val="16"/>
          <w:szCs w:val="16"/>
          <w:lang w:bidi="pl-PL"/>
        </w:rPr>
      </w:pPr>
      <w:r w:rsidRPr="000B1125">
        <w:rPr>
          <w:sz w:val="16"/>
          <w:szCs w:val="16"/>
          <w:lang w:bidi="pl-PL"/>
        </w:rPr>
        <w:t xml:space="preserve">Administratorem Pani/Pana danych osobowych jest </w:t>
      </w:r>
      <w:r w:rsidRPr="000B1125">
        <w:rPr>
          <w:b/>
          <w:bCs/>
          <w:sz w:val="16"/>
          <w:szCs w:val="16"/>
          <w:lang w:bidi="pl-PL"/>
        </w:rPr>
        <w:t>Urząd Miejski w Strumieniu reprezentowany przez Burmistrza Strumienia</w:t>
      </w:r>
      <w:r w:rsidRPr="000B1125">
        <w:rPr>
          <w:sz w:val="16"/>
          <w:szCs w:val="16"/>
          <w:lang w:bidi="pl-PL"/>
        </w:rPr>
        <w:t xml:space="preserve"> (ul. Rynek 4, 43-246 Strumień), tel. 33 85 70 142, adres e-mail: </w:t>
      </w:r>
      <w:hyperlink r:id="rId9" w:history="1">
        <w:r w:rsidRPr="000B1125">
          <w:rPr>
            <w:color w:val="0563C1" w:themeColor="hyperlink"/>
            <w:sz w:val="16"/>
            <w:szCs w:val="16"/>
            <w:u w:val="single"/>
            <w:lang w:bidi="pl-PL"/>
          </w:rPr>
          <w:t>sekretariat@um.strumien.pl</w:t>
        </w:r>
      </w:hyperlink>
      <w:r w:rsidRPr="000B1125">
        <w:rPr>
          <w:sz w:val="16"/>
          <w:szCs w:val="16"/>
          <w:lang w:bidi="pl-PL"/>
        </w:rPr>
        <w:t>.</w:t>
      </w:r>
    </w:p>
    <w:p w14:paraId="286F99A2" w14:textId="77777777"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 xml:space="preserve">W celu uzyskania informacji dotyczących przetwarzania Pani/Pana danych osobowych proszę kontaktować się z inspektorem ochrony danych osobowych: tel. 33 85 70 142, adres e-mail: </w:t>
      </w:r>
      <w:hyperlink r:id="rId10" w:history="1">
        <w:r w:rsidRPr="000B1125">
          <w:rPr>
            <w:color w:val="0563C1" w:themeColor="hyperlink"/>
            <w:sz w:val="16"/>
            <w:szCs w:val="16"/>
            <w:u w:val="single"/>
            <w:lang w:bidi="pl-PL"/>
          </w:rPr>
          <w:t>inspektor@um.strumien.pl</w:t>
        </w:r>
      </w:hyperlink>
      <w:r w:rsidRPr="000B1125">
        <w:rPr>
          <w:sz w:val="16"/>
          <w:szCs w:val="16"/>
          <w:lang w:bidi="pl-PL"/>
        </w:rPr>
        <w:t>.</w:t>
      </w:r>
    </w:p>
    <w:p w14:paraId="5C65A581" w14:textId="233D5B28"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 xml:space="preserve">Dane osobowe będą przetwarzane na potrzeby </w:t>
      </w:r>
      <w:r w:rsidRPr="00D34AA1">
        <w:rPr>
          <w:b/>
          <w:bCs/>
          <w:sz w:val="16"/>
          <w:szCs w:val="16"/>
          <w:lang w:bidi="pl-PL"/>
        </w:rPr>
        <w:t>realizacji</w:t>
      </w:r>
      <w:r w:rsidRPr="000B1125">
        <w:rPr>
          <w:b/>
          <w:bCs/>
          <w:sz w:val="16"/>
          <w:szCs w:val="16"/>
          <w:lang w:bidi="pl-PL"/>
        </w:rPr>
        <w:t xml:space="preserve"> wniosku o</w:t>
      </w:r>
      <w:r w:rsidRPr="00D34AA1">
        <w:rPr>
          <w:b/>
          <w:bCs/>
          <w:sz w:val="16"/>
          <w:szCs w:val="16"/>
          <w:lang w:bidi="pl-PL"/>
        </w:rPr>
        <w:t xml:space="preserve"> przyznanie nagrody za osiągnięty wynik sportowy </w:t>
      </w:r>
      <w:r w:rsidRPr="00D34AA1">
        <w:rPr>
          <w:sz w:val="16"/>
          <w:szCs w:val="16"/>
          <w:lang w:bidi="pl-PL"/>
        </w:rPr>
        <w:t>zgodnie z uchwałą nr XLV.364.2022 Rady Miejskiej w Strumieniu z dnia 25 lipca 2022 r. w sprawie określenia szczegółowych zasad, trybu przyznawania i pozbawiania oraz rodzaju i wysokości nagród dla zawodników osiągających wysokie wyniki sportowe (Dz. Urz. Woj. Śl. z dnia 25 lipca 2022 r. poz. 4968)</w:t>
      </w:r>
      <w:r w:rsidRPr="00D34AA1">
        <w:rPr>
          <w:b/>
          <w:bCs/>
          <w:sz w:val="16"/>
          <w:szCs w:val="16"/>
          <w:lang w:bidi="pl-PL"/>
        </w:rPr>
        <w:t xml:space="preserve"> </w:t>
      </w:r>
      <w:r w:rsidRPr="000B1125">
        <w:rPr>
          <w:sz w:val="16"/>
          <w:szCs w:val="16"/>
          <w:lang w:bidi="pl-PL"/>
        </w:rPr>
        <w:t>oraz w celach archiwizacyjnych.</w:t>
      </w:r>
    </w:p>
    <w:p w14:paraId="428B34E8" w14:textId="77777777" w:rsidR="000B1125" w:rsidRPr="000B1125" w:rsidRDefault="000B1125" w:rsidP="000B1125">
      <w:pPr>
        <w:suppressAutoHyphens w:val="0"/>
        <w:autoSpaceDN/>
        <w:spacing w:before="120" w:after="120"/>
        <w:ind w:left="284"/>
        <w:contextualSpacing/>
        <w:jc w:val="both"/>
        <w:textAlignment w:val="auto"/>
        <w:rPr>
          <w:sz w:val="16"/>
          <w:szCs w:val="16"/>
          <w:lang w:bidi="pl-PL"/>
        </w:rPr>
      </w:pPr>
      <w:r w:rsidRPr="000B1125">
        <w:rPr>
          <w:b/>
          <w:bCs/>
          <w:sz w:val="16"/>
          <w:szCs w:val="16"/>
          <w:lang w:bidi="pl-PL"/>
        </w:rPr>
        <w:t>Podstawa prawna</w:t>
      </w:r>
      <w:r w:rsidRPr="000B1125">
        <w:rPr>
          <w:sz w:val="16"/>
          <w:szCs w:val="16"/>
          <w:lang w:bidi="pl-PL"/>
        </w:rPr>
        <w:t>:</w:t>
      </w:r>
    </w:p>
    <w:p w14:paraId="71798976" w14:textId="2DFF18D7" w:rsidR="000B1125" w:rsidRPr="000B1125" w:rsidRDefault="000B1125" w:rsidP="000B1125">
      <w:pPr>
        <w:numPr>
          <w:ilvl w:val="0"/>
          <w:numId w:val="4"/>
        </w:numPr>
        <w:suppressAutoHyphens w:val="0"/>
        <w:autoSpaceDN/>
        <w:spacing w:before="120" w:after="120"/>
        <w:contextualSpacing/>
        <w:jc w:val="both"/>
        <w:textAlignment w:val="auto"/>
        <w:rPr>
          <w:sz w:val="16"/>
          <w:szCs w:val="16"/>
          <w:lang w:bidi="pl-PL"/>
        </w:rPr>
      </w:pPr>
      <w:r w:rsidRPr="000B1125">
        <w:rPr>
          <w:sz w:val="16"/>
          <w:szCs w:val="16"/>
          <w:lang w:bidi="pl-PL"/>
        </w:rPr>
        <w:t xml:space="preserve">wypełnienie obowiązku prawnego ciążącego na Administratorze </w:t>
      </w:r>
      <w:r w:rsidRPr="000B1125">
        <w:rPr>
          <w:b/>
          <w:bCs/>
          <w:sz w:val="16"/>
          <w:szCs w:val="16"/>
          <w:lang w:bidi="pl-PL"/>
        </w:rPr>
        <w:t>(art. 6 ust. 1 lit c RODO)</w:t>
      </w:r>
      <w:r w:rsidR="00157841">
        <w:rPr>
          <w:b/>
          <w:bCs/>
          <w:sz w:val="16"/>
          <w:szCs w:val="16"/>
          <w:lang w:bidi="pl-PL"/>
        </w:rPr>
        <w:t>,</w:t>
      </w:r>
    </w:p>
    <w:p w14:paraId="5E9B6442" w14:textId="67D47838" w:rsidR="000B1125" w:rsidRPr="000B1125" w:rsidRDefault="000B1125" w:rsidP="000B1125">
      <w:pPr>
        <w:numPr>
          <w:ilvl w:val="0"/>
          <w:numId w:val="4"/>
        </w:numPr>
        <w:suppressAutoHyphens w:val="0"/>
        <w:autoSpaceDN/>
        <w:spacing w:before="120" w:after="120"/>
        <w:contextualSpacing/>
        <w:jc w:val="both"/>
        <w:textAlignment w:val="auto"/>
        <w:rPr>
          <w:sz w:val="16"/>
          <w:szCs w:val="16"/>
          <w:lang w:bidi="pl-PL"/>
        </w:rPr>
      </w:pPr>
      <w:r w:rsidRPr="000B1125">
        <w:rPr>
          <w:sz w:val="16"/>
          <w:szCs w:val="16"/>
          <w:lang w:bidi="pl-PL"/>
        </w:rPr>
        <w:t>wypełnienie obowiązków i wykonywania szczególnych praw przez Administratora lub osobę, której dane dotyczą w</w:t>
      </w:r>
      <w:r w:rsidR="00E916F6" w:rsidRPr="00D34AA1">
        <w:rPr>
          <w:sz w:val="16"/>
          <w:szCs w:val="16"/>
          <w:lang w:bidi="pl-PL"/>
        </w:rPr>
        <w:t> </w:t>
      </w:r>
      <w:r w:rsidRPr="000B1125">
        <w:rPr>
          <w:sz w:val="16"/>
          <w:szCs w:val="16"/>
          <w:lang w:bidi="pl-PL"/>
        </w:rPr>
        <w:t xml:space="preserve">dziedzinie prawa pracy, zabezpieczenia społecznego i ochrony socjalnej </w:t>
      </w:r>
      <w:r w:rsidRPr="000B1125">
        <w:rPr>
          <w:b/>
          <w:bCs/>
          <w:sz w:val="16"/>
          <w:szCs w:val="16"/>
          <w:lang w:bidi="pl-PL"/>
        </w:rPr>
        <w:t>(art. 9 ust. 2 lit b RODO).</w:t>
      </w:r>
    </w:p>
    <w:p w14:paraId="0A622381" w14:textId="77777777"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W związku z przetwarzaniem Pani/Pana danych osobowych w celach, o których mowa w pkt 3, odbiorcami Państwa danych osobowych będą wyłącznie podmioty uprawnione do uzyskania danych osobowych na podstawie przepisów prawa.</w:t>
      </w:r>
    </w:p>
    <w:p w14:paraId="71F8B213" w14:textId="77777777"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Dane osobowe przechowywane będą przez okres</w:t>
      </w:r>
      <w:r w:rsidRPr="000B1125">
        <w:rPr>
          <w:b/>
          <w:bCs/>
          <w:sz w:val="16"/>
          <w:szCs w:val="16"/>
          <w:lang w:bidi="pl-PL"/>
        </w:rPr>
        <w:t xml:space="preserve"> 10 lat</w:t>
      </w:r>
      <w:r w:rsidRPr="000B1125">
        <w:rPr>
          <w:sz w:val="16"/>
          <w:szCs w:val="16"/>
          <w:lang w:bidi="pl-PL"/>
        </w:rPr>
        <w:t>, tj. okres wynikający z rozporządzenia Prezesa Rady Ministrów z dnia 18 stycznia 2011 r. w sprawie instrukcji kancelaryjnej, jednolitych rzeczowych wykazów akt oraz instrukcji w sprawie organizacji i zakresu działania archiwów zakładowych lub innych przepisów szczególnych.</w:t>
      </w:r>
    </w:p>
    <w:p w14:paraId="6CD4752A" w14:textId="77777777"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Na podstawie RODO przysługują Pani/Panu określone prawa, takie jak prawo dostępu do treści swoich danych osobowych, ich sprostowania, usunięcia lub ograniczenia przetwarzania, prawo do wniesienia sprzeciwu wobec przetwarzania, prawo do przenoszenia danych. Jednocześnie informuję, że niektóre prawa, o których mowa wyżej, mogą nie mieć zastosowania lub mogą być ograniczone na podstawie RODO lub przepisów szczególnych.</w:t>
      </w:r>
    </w:p>
    <w:p w14:paraId="2D9FCC9D" w14:textId="77777777"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Ma Pani/Pan również prawo wniesienia skargi do Prezesa Urzędu Ochrony Danych Osobowych, gdy uzna Pani/Pan, iż przetwarzanie danych osobowych dotyczących Pani/Pana danych narusza przepisy RODO.</w:t>
      </w:r>
    </w:p>
    <w:p w14:paraId="66795C5A" w14:textId="76189BE2" w:rsidR="000B1125" w:rsidRPr="000B1125" w:rsidRDefault="000B1125" w:rsidP="000B1125">
      <w:pPr>
        <w:numPr>
          <w:ilvl w:val="0"/>
          <w:numId w:val="3"/>
        </w:numPr>
        <w:suppressAutoHyphens w:val="0"/>
        <w:autoSpaceDN/>
        <w:spacing w:after="120"/>
        <w:ind w:left="284" w:hanging="284"/>
        <w:contextualSpacing/>
        <w:jc w:val="both"/>
        <w:textAlignment w:val="auto"/>
        <w:rPr>
          <w:sz w:val="16"/>
          <w:szCs w:val="16"/>
          <w:lang w:bidi="pl-PL"/>
        </w:rPr>
      </w:pPr>
      <w:r w:rsidRPr="000B1125">
        <w:rPr>
          <w:sz w:val="16"/>
          <w:szCs w:val="16"/>
          <w:lang w:bidi="pl-PL"/>
        </w:rPr>
        <w:t xml:space="preserve">Podanie przez Panią/Pana danych osobowych jest dobrowolne, lecz konieczne do rozpatrzenia wniosku. Odmowa ich podania spowoduje uniemożliwienie </w:t>
      </w:r>
      <w:r w:rsidR="00553346" w:rsidRPr="00D34AA1">
        <w:rPr>
          <w:sz w:val="16"/>
          <w:szCs w:val="16"/>
          <w:lang w:bidi="pl-PL"/>
        </w:rPr>
        <w:t>realizacji wniosku.</w:t>
      </w:r>
    </w:p>
    <w:p w14:paraId="58D8E72C" w14:textId="77777777" w:rsidR="000B1125" w:rsidRPr="000B1125" w:rsidRDefault="000B1125" w:rsidP="000B1125">
      <w:pPr>
        <w:numPr>
          <w:ilvl w:val="0"/>
          <w:numId w:val="3"/>
        </w:numPr>
        <w:suppressAutoHyphens w:val="0"/>
        <w:autoSpaceDN/>
        <w:spacing w:before="100" w:after="240"/>
        <w:ind w:left="284" w:hanging="284"/>
        <w:contextualSpacing/>
        <w:jc w:val="both"/>
        <w:textAlignment w:val="auto"/>
        <w:rPr>
          <w:sz w:val="16"/>
          <w:szCs w:val="16"/>
          <w:lang w:bidi="pl-PL"/>
        </w:rPr>
      </w:pPr>
      <w:r w:rsidRPr="000B1125">
        <w:rPr>
          <w:sz w:val="16"/>
          <w:szCs w:val="16"/>
          <w:lang w:bidi="pl-PL"/>
        </w:rPr>
        <w:t>Dane nie będą przetwarzane w sposób zautomatyzowany, w tym również w formie profilowania.</w:t>
      </w:r>
    </w:p>
    <w:p w14:paraId="5FD54922" w14:textId="14297434" w:rsidR="00D37756" w:rsidRPr="00D34AA1" w:rsidRDefault="00D37756" w:rsidP="000B1125">
      <w:pPr>
        <w:jc w:val="both"/>
        <w:rPr>
          <w:sz w:val="16"/>
          <w:szCs w:val="16"/>
        </w:rPr>
      </w:pPr>
    </w:p>
    <w:sectPr w:rsidR="00D37756" w:rsidRPr="00D34AA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2E550" w14:textId="77777777" w:rsidR="00E816E5" w:rsidRDefault="00E816E5">
      <w:r>
        <w:separator/>
      </w:r>
    </w:p>
  </w:endnote>
  <w:endnote w:type="continuationSeparator" w:id="0">
    <w:p w14:paraId="6CDC1168" w14:textId="77777777" w:rsidR="00E816E5" w:rsidRDefault="00E8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B29A6" w14:textId="77777777" w:rsidR="00E816E5" w:rsidRDefault="00E816E5">
      <w:r>
        <w:rPr>
          <w:color w:val="000000"/>
        </w:rPr>
        <w:separator/>
      </w:r>
    </w:p>
  </w:footnote>
  <w:footnote w:type="continuationSeparator" w:id="0">
    <w:p w14:paraId="6971EF51" w14:textId="77777777" w:rsidR="00E816E5" w:rsidRDefault="00E8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8484C"/>
    <w:multiLevelType w:val="hybridMultilevel"/>
    <w:tmpl w:val="B0B23B86"/>
    <w:lvl w:ilvl="0" w:tplc="8D98A08A">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 w15:restartNumberingAfterBreak="0">
    <w:nsid w:val="45AC09CC"/>
    <w:multiLevelType w:val="multilevel"/>
    <w:tmpl w:val="1B68A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33C6E29"/>
    <w:multiLevelType w:val="multilevel"/>
    <w:tmpl w:val="DC6A4C0A"/>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280AD5"/>
    <w:multiLevelType w:val="multilevel"/>
    <w:tmpl w:val="5D10B804"/>
    <w:lvl w:ilvl="0">
      <w:start w:val="1"/>
      <w:numFmt w:val="decimal"/>
      <w:lvlText w:val="%1."/>
      <w:lvlJc w:val="left"/>
      <w:pPr>
        <w:ind w:left="720" w:hanging="360"/>
      </w:pPr>
      <w:rPr>
        <w:rFonts w:ascii="Times New Roman" w:hAnsi="Times New Roman" w:cs="Times New Roman"/>
        <w:strike w:val="0"/>
        <w:dstrike w:val="0"/>
        <w:outline w:val="0"/>
        <w:emboss w:val="0"/>
        <w:imprint w:val="0"/>
        <w:vanish w:val="0"/>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77184">
    <w:abstractNumId w:val="3"/>
  </w:num>
  <w:num w:numId="2" w16cid:durableId="923999471">
    <w:abstractNumId w:val="2"/>
  </w:num>
  <w:num w:numId="3" w16cid:durableId="95759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763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73EB2B8-8E34-4672-9EBC-333F4FDB6145}"/>
  </w:docVars>
  <w:rsids>
    <w:rsidRoot w:val="00D37756"/>
    <w:rsid w:val="000B1125"/>
    <w:rsid w:val="00157841"/>
    <w:rsid w:val="004B2C6C"/>
    <w:rsid w:val="00553346"/>
    <w:rsid w:val="00587B3A"/>
    <w:rsid w:val="00606018"/>
    <w:rsid w:val="007930BE"/>
    <w:rsid w:val="007A72CF"/>
    <w:rsid w:val="007F55E7"/>
    <w:rsid w:val="009218A8"/>
    <w:rsid w:val="009D4C80"/>
    <w:rsid w:val="00AF40D8"/>
    <w:rsid w:val="00CD2D75"/>
    <w:rsid w:val="00D34AA1"/>
    <w:rsid w:val="00D37756"/>
    <w:rsid w:val="00E816E5"/>
    <w:rsid w:val="00E916F6"/>
    <w:rsid w:val="00ED1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CF45"/>
  <w15:docId w15:val="{4432767D-9096-47D1-B125-15B2016F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before="100" w:after="100"/>
      <w:ind w:left="720"/>
      <w:jc w:val="both"/>
    </w:pPr>
    <w:rPr>
      <w:rFonts w:ascii="Calibri" w:eastAsia="Calibri" w:hAnsi="Calibri"/>
      <w:sz w:val="22"/>
      <w:szCs w:val="22"/>
      <w:lang w:eastAsia="en-US"/>
    </w:rPr>
  </w:style>
  <w:style w:type="character" w:styleId="Hipercze">
    <w:name w:val="Hyperlink"/>
    <w:rPr>
      <w:color w:val="0000FF"/>
      <w:u w:val="single"/>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trumi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pektor@um.strumien.pl" TargetMode="External"/><Relationship Id="rId4" Type="http://schemas.openxmlformats.org/officeDocument/2006/relationships/settings" Target="settings.xml"/><Relationship Id="rId9" Type="http://schemas.openxmlformats.org/officeDocument/2006/relationships/hyperlink" Target="mailto:sekretariat@um.strumi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E73EB2B8-8E34-4672-9EBC-333F4FDB61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Rusek</dc:creator>
  <cp:lastModifiedBy>Danuta Sikora</cp:lastModifiedBy>
  <cp:revision>2</cp:revision>
  <cp:lastPrinted>2024-07-02T10:50:00Z</cp:lastPrinted>
  <dcterms:created xsi:type="dcterms:W3CDTF">2024-07-02T10:55:00Z</dcterms:created>
  <dcterms:modified xsi:type="dcterms:W3CDTF">2024-07-02T10:55:00Z</dcterms:modified>
</cp:coreProperties>
</file>